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FFA1" w14:textId="77777777" w:rsidR="000B3605" w:rsidRDefault="008F527A" w:rsidP="00FC432D">
      <w:pPr>
        <w:pStyle w:val="Pealkiri1"/>
        <w:jc w:val="center"/>
      </w:pPr>
      <w:r>
        <w:t>T</w:t>
      </w:r>
      <w:r w:rsidR="00FC432D" w:rsidRPr="00FC432D">
        <w:t>ee ehituseks vajalike maade omandamise protseduur</w:t>
      </w:r>
    </w:p>
    <w:p w14:paraId="12E7B9F4" w14:textId="77777777" w:rsidR="00BF5E73" w:rsidRDefault="00BF5E73" w:rsidP="00BF5E73">
      <w:pPr>
        <w:pStyle w:val="Vahedeta"/>
        <w:ind w:left="360"/>
        <w:jc w:val="both"/>
      </w:pPr>
    </w:p>
    <w:p w14:paraId="5ED57FC9" w14:textId="1A1DCAB4" w:rsidR="00FC432D" w:rsidRPr="00FC432D" w:rsidRDefault="00BF5E73" w:rsidP="004F7359">
      <w:pPr>
        <w:pStyle w:val="Vahedeta"/>
        <w:ind w:left="360"/>
        <w:jc w:val="both"/>
      </w:pPr>
      <w:r>
        <w:t xml:space="preserve">Juhtudel, kui tee ehitusprojekti realiseerimiseks on vajalik täiendava </w:t>
      </w:r>
      <w:proofErr w:type="spellStart"/>
      <w:r>
        <w:t>teemaa</w:t>
      </w:r>
      <w:proofErr w:type="spellEnd"/>
      <w:r>
        <w:t xml:space="preserve"> omandamine</w:t>
      </w:r>
      <w:r w:rsidR="002447D7">
        <w:t>,</w:t>
      </w:r>
      <w:r>
        <w:t xml:space="preserve"> koostatakse krundijaotuskava, kus näidatakse kinnistust vajaliku </w:t>
      </w:r>
      <w:proofErr w:type="spellStart"/>
      <w:r>
        <w:t>äralõike</w:t>
      </w:r>
      <w:proofErr w:type="spellEnd"/>
      <w:r>
        <w:t xml:space="preserve"> ulatus.</w:t>
      </w:r>
      <w:r w:rsidR="00620C3D">
        <w:t xml:space="preserve"> Kinnisasja omandamise menetlust reguleerib Kinnisasja avalikes huvides omandamise seadus (KAHOS).</w:t>
      </w:r>
      <w:r>
        <w:t xml:space="preserve"> Järgnevalt on toodud maade omandamise etappide kirjeldus.</w:t>
      </w:r>
    </w:p>
    <w:p w14:paraId="3F941A10" w14:textId="77777777" w:rsidR="003D37D5" w:rsidRDefault="003D37D5" w:rsidP="00FC432D">
      <w:pPr>
        <w:pStyle w:val="Pealkiri2"/>
        <w:numPr>
          <w:ilvl w:val="0"/>
          <w:numId w:val="2"/>
        </w:numPr>
      </w:pPr>
      <w:bookmarkStart w:id="0" w:name="_Hlk524681824"/>
      <w:r>
        <w:t xml:space="preserve">Maade omandamise menetluse alustamine </w:t>
      </w:r>
    </w:p>
    <w:bookmarkEnd w:id="0"/>
    <w:p w14:paraId="2FB89BB3" w14:textId="338971EB" w:rsidR="003D37D5" w:rsidRDefault="00C80BD9" w:rsidP="004F7359">
      <w:pPr>
        <w:spacing w:line="240" w:lineRule="auto"/>
        <w:ind w:left="360"/>
        <w:jc w:val="both"/>
      </w:pPr>
      <w:r>
        <w:t>Transpordiamet</w:t>
      </w:r>
      <w:r w:rsidR="003D37D5">
        <w:t xml:space="preserve"> saadab omanikule kinnisasja omandamise menetluse alustamise teate. Teatega </w:t>
      </w:r>
      <w:r w:rsidR="00966672">
        <w:t xml:space="preserve">soovime </w:t>
      </w:r>
      <w:r w:rsidR="003D37D5">
        <w:t xml:space="preserve">omanikult </w:t>
      </w:r>
      <w:r w:rsidR="00966672">
        <w:t xml:space="preserve">informatsiooni </w:t>
      </w:r>
      <w:r w:rsidR="003D37D5">
        <w:t>kinnisasjaga seotud ja kinnistusraamatusse mitte kantud kolmandate isikute õigustest nagu ühisvara, rendi</w:t>
      </w:r>
      <w:r w:rsidR="002447D7">
        <w:t>-</w:t>
      </w:r>
      <w:r w:rsidR="003D37D5">
        <w:t xml:space="preserve"> ja üürilepingu</w:t>
      </w:r>
      <w:r w:rsidR="00BD0EA3">
        <w:t>test</w:t>
      </w:r>
      <w:r w:rsidR="00B5341B">
        <w:t xml:space="preserve"> ning toetus</w:t>
      </w:r>
      <w:r w:rsidR="00BD0EA3">
        <w:t>test</w:t>
      </w:r>
      <w:r w:rsidR="00B5341B">
        <w:t xml:space="preserve"> jms</w:t>
      </w:r>
      <w:r w:rsidR="00966672">
        <w:t>. Samuti soovime kinnistuomaniku pangakonto numbrit.</w:t>
      </w:r>
      <w:r w:rsidR="003D37D5">
        <w:t xml:space="preserve"> </w:t>
      </w:r>
      <w:r w:rsidR="002447D7">
        <w:t>Lisaks</w:t>
      </w:r>
      <w:r w:rsidR="003D37D5">
        <w:t xml:space="preserve"> määratakse kinnisasja omanikule vastamise tähtaeg.</w:t>
      </w:r>
    </w:p>
    <w:p w14:paraId="5839EB3B" w14:textId="77777777" w:rsidR="003D37D5" w:rsidRDefault="003D37D5" w:rsidP="003D37D5">
      <w:pPr>
        <w:pStyle w:val="Pealkiri2"/>
        <w:numPr>
          <w:ilvl w:val="0"/>
          <w:numId w:val="2"/>
        </w:numPr>
      </w:pPr>
      <w:r>
        <w:t>Kinnisasja omandamine kiirmenetluse korras</w:t>
      </w:r>
    </w:p>
    <w:p w14:paraId="41022208" w14:textId="7AC34EA6" w:rsidR="003D37D5" w:rsidRDefault="003D37D5" w:rsidP="004F7359">
      <w:pPr>
        <w:spacing w:line="240" w:lineRule="auto"/>
        <w:ind w:left="360"/>
        <w:jc w:val="both"/>
      </w:pPr>
      <w:r>
        <w:t>Kui kinnisasja eeldatav väärtus (</w:t>
      </w:r>
      <w:proofErr w:type="spellStart"/>
      <w:r>
        <w:t>äralõike</w:t>
      </w:r>
      <w:proofErr w:type="spellEnd"/>
      <w:r>
        <w:t xml:space="preserve"> väiksus, piirkond) on alla 0,3 kordse </w:t>
      </w:r>
      <w:bookmarkStart w:id="1" w:name="_Hlk524682144"/>
      <w:r>
        <w:t xml:space="preserve">Statistikaameti avaldatud tehingule eelneva aasta </w:t>
      </w:r>
      <w:r w:rsidR="00EE2D65">
        <w:t xml:space="preserve">(nelja viimase kvartali keskmine) </w:t>
      </w:r>
      <w:r>
        <w:t>keskmisest brutokuupalgast</w:t>
      </w:r>
      <w:bookmarkEnd w:id="1"/>
      <w:r w:rsidR="00B5341B">
        <w:t xml:space="preserve"> (eeldavata maa väärtuse leiab maade omandamise menetluse läbiviija)</w:t>
      </w:r>
      <w:r>
        <w:t>, saadetakse omanikule pakkum</w:t>
      </w:r>
      <w:r w:rsidR="00BD0EA3">
        <w:t>ine</w:t>
      </w:r>
      <w:r>
        <w:t xml:space="preserve"> kinnisasja omandamiseks kiirmenetluse korras. Kiirmenetluse tasu on fikseeritud, mis koosneb kiirmene</w:t>
      </w:r>
      <w:r w:rsidR="00EE2D65">
        <w:t>tlustasust ja motivatsioonitasu</w:t>
      </w:r>
      <w:r w:rsidR="002447D7">
        <w:t>st</w:t>
      </w:r>
      <w:r w:rsidR="00EE2D65">
        <w:t xml:space="preserve"> (0,8 kordne </w:t>
      </w:r>
      <w:r w:rsidR="00EE2D65" w:rsidRPr="00EE2D65">
        <w:t xml:space="preserve">Statistikaameti avaldatud </w:t>
      </w:r>
      <w:r w:rsidR="00EE2D65">
        <w:t>tehingule eelneva aasta</w:t>
      </w:r>
      <w:r w:rsidR="00EE2D65" w:rsidRPr="00EE2D65">
        <w:t xml:space="preserve"> </w:t>
      </w:r>
      <w:r w:rsidR="00EE2D65">
        <w:t>(</w:t>
      </w:r>
      <w:r w:rsidR="00EE2D65" w:rsidRPr="00EE2D65">
        <w:t>nelja viimase kvartali keskmine</w:t>
      </w:r>
      <w:r w:rsidR="00EE2D65">
        <w:t xml:space="preserve">) keskmine brutokuupalk). </w:t>
      </w:r>
    </w:p>
    <w:p w14:paraId="09E06074" w14:textId="11782713" w:rsidR="00EE2D65" w:rsidRPr="003D37D5" w:rsidRDefault="00EE2D65" w:rsidP="004F7359">
      <w:pPr>
        <w:spacing w:line="240" w:lineRule="auto"/>
        <w:ind w:left="360"/>
        <w:jc w:val="both"/>
      </w:pPr>
      <w:r>
        <w:t>NB</w:t>
      </w:r>
      <w:r w:rsidR="002447D7">
        <w:t>.</w:t>
      </w:r>
      <w:r>
        <w:t xml:space="preserve"> Nimetatud summad muutuvad vastavalt Statistikaameti avaldatud andmetele!</w:t>
      </w:r>
    </w:p>
    <w:p w14:paraId="7FE109EB" w14:textId="3A7B6F6C" w:rsidR="00FC432D" w:rsidRDefault="00EE2D65" w:rsidP="00FC432D">
      <w:pPr>
        <w:pStyle w:val="Pealkiri2"/>
        <w:numPr>
          <w:ilvl w:val="0"/>
          <w:numId w:val="2"/>
        </w:numPr>
      </w:pPr>
      <w:r>
        <w:t>Hindamisaruanne</w:t>
      </w:r>
      <w:r w:rsidR="00FC432D" w:rsidRPr="00FC432D">
        <w:t xml:space="preserve"> </w:t>
      </w:r>
      <w:r>
        <w:t xml:space="preserve">kinnisasja tasu ja täiendava hüvitise </w:t>
      </w:r>
      <w:r w:rsidR="00FC432D">
        <w:t>määramiseks</w:t>
      </w:r>
    </w:p>
    <w:p w14:paraId="77467D05" w14:textId="6B4CB992" w:rsidR="00FC432D" w:rsidRDefault="00C80BD9" w:rsidP="004F7359">
      <w:pPr>
        <w:pStyle w:val="Vahedeta"/>
        <w:ind w:left="360"/>
        <w:jc w:val="both"/>
      </w:pPr>
      <w:r>
        <w:t>Transpordiamet</w:t>
      </w:r>
      <w:r w:rsidR="00FC432D" w:rsidRPr="00FC432D">
        <w:t xml:space="preserve"> </w:t>
      </w:r>
      <w:r w:rsidR="00BF5E73">
        <w:t xml:space="preserve">tellib </w:t>
      </w:r>
      <w:r w:rsidR="00FC432D" w:rsidRPr="00FC432D">
        <w:t xml:space="preserve">atesteeritud </w:t>
      </w:r>
      <w:r w:rsidR="00E7701C">
        <w:t xml:space="preserve">kinnisvara </w:t>
      </w:r>
      <w:r w:rsidR="00FC432D" w:rsidRPr="00FC432D">
        <w:t xml:space="preserve">hindajalt </w:t>
      </w:r>
      <w:r w:rsidR="00C878A9">
        <w:t xml:space="preserve">(7.taseme </w:t>
      </w:r>
      <w:r w:rsidR="00C878A9" w:rsidRPr="00C878A9">
        <w:t>vara hindaja kutse</w:t>
      </w:r>
      <w:r w:rsidR="00C878A9">
        <w:t xml:space="preserve">) </w:t>
      </w:r>
      <w:r w:rsidR="00EE2D65">
        <w:t>hindamisaruande</w:t>
      </w:r>
      <w:r w:rsidR="00FC432D" w:rsidRPr="00FC432D">
        <w:t xml:space="preserve"> </w:t>
      </w:r>
      <w:r w:rsidR="00EE2D65">
        <w:t>kinnisasja väärtuse ja hüvitiste määramiseks</w:t>
      </w:r>
      <w:r w:rsidR="00FC432D" w:rsidRPr="00FC432D">
        <w:t>.</w:t>
      </w:r>
      <w:r w:rsidR="00E7701C">
        <w:t xml:space="preserve"> Hindajal on kohustus tutvuda objektiga kohapeal ning kontakteeruda kinnistu omanikuga või esindajaga kinnistuga seotud informatsiooni ja selgituste saamiseks (rendi</w:t>
      </w:r>
      <w:r w:rsidR="002447D7">
        <w:t>-</w:t>
      </w:r>
      <w:r w:rsidR="00E7701C">
        <w:t>/üürilepingud, toetused jms). Vajadusel on hindaja kohustatud selgitama omanikule või esindajale hüvitisväärtusega seonduvat.</w:t>
      </w:r>
    </w:p>
    <w:p w14:paraId="6637245F" w14:textId="4787A96C" w:rsidR="00FC432D" w:rsidRDefault="00FC432D" w:rsidP="00FC432D">
      <w:pPr>
        <w:pStyle w:val="Pealkiri2"/>
        <w:numPr>
          <w:ilvl w:val="0"/>
          <w:numId w:val="2"/>
        </w:numPr>
      </w:pPr>
      <w:r w:rsidRPr="00FC432D">
        <w:t>Hin</w:t>
      </w:r>
      <w:r>
        <w:t>napakkumine kinnistu omanikule ja läbirääkimised</w:t>
      </w:r>
    </w:p>
    <w:p w14:paraId="6C7B3E94" w14:textId="4847A088" w:rsidR="00FC432D" w:rsidRDefault="00C80BD9" w:rsidP="004F7359">
      <w:pPr>
        <w:pStyle w:val="Vahedeta"/>
        <w:ind w:left="360"/>
        <w:jc w:val="both"/>
      </w:pPr>
      <w:r>
        <w:t>Transpordiamet</w:t>
      </w:r>
      <w:r w:rsidR="00FC432D">
        <w:t xml:space="preserve"> esitab kinnistuomanikule hinnapakkumise </w:t>
      </w:r>
      <w:r w:rsidR="00EE2D65">
        <w:t xml:space="preserve">(pakkumine koosneb kinnisasja tasust, motivatsioonitasust ja täiendavast hüvitisest asjaajamisega kaasnevate kulude eest) kinnistust vajaliku </w:t>
      </w:r>
      <w:proofErr w:type="spellStart"/>
      <w:r w:rsidR="00EE2D65">
        <w:t>äralõike</w:t>
      </w:r>
      <w:proofErr w:type="spellEnd"/>
      <w:r w:rsidR="00EE2D65">
        <w:t xml:space="preserve"> omandamiseks</w:t>
      </w:r>
      <w:r w:rsidR="00FC432D">
        <w:t xml:space="preserve"> Eesti Vabariigile</w:t>
      </w:r>
      <w:r w:rsidR="00EE2D65">
        <w:t xml:space="preserve">. </w:t>
      </w:r>
      <w:r w:rsidR="00FC432D" w:rsidRPr="00FC432D">
        <w:t xml:space="preserve">Kui läbirääkimiste tulemusena saavutatakse </w:t>
      </w:r>
      <w:r w:rsidR="00C878A9">
        <w:t>omandamise</w:t>
      </w:r>
      <w:r w:rsidR="00FC432D" w:rsidRPr="00FC432D">
        <w:t xml:space="preserve"> osas kokkulepe, vormistatakse sellekohane lihtkirjalik kokkulepe</w:t>
      </w:r>
      <w:r w:rsidR="004A6653">
        <w:t xml:space="preserve"> või loetakse kokkuleppeks omanikupoo</w:t>
      </w:r>
      <w:r w:rsidR="002447D7">
        <w:t>lset</w:t>
      </w:r>
      <w:r w:rsidR="004A6653">
        <w:t xml:space="preserve"> kirjalik</w:t>
      </w:r>
      <w:r w:rsidR="002447D7">
        <w:t>ku</w:t>
      </w:r>
      <w:r w:rsidR="004A6653">
        <w:t xml:space="preserve"> vastust</w:t>
      </w:r>
      <w:r w:rsidR="00FC432D" w:rsidRPr="00FC432D">
        <w:t>.</w:t>
      </w:r>
      <w:r w:rsidR="004A6653">
        <w:t xml:space="preserve"> Kokkuleppe alusel koostatakse </w:t>
      </w:r>
      <w:r>
        <w:t>Transpordiameti</w:t>
      </w:r>
      <w:r w:rsidR="00751957">
        <w:t xml:space="preserve"> korraldus</w:t>
      </w:r>
      <w:r w:rsidR="004A6653">
        <w:t xml:space="preserve"> või </w:t>
      </w:r>
      <w:r w:rsidR="00BD0EA3">
        <w:t>Kliimaministeeriumi</w:t>
      </w:r>
      <w:r w:rsidR="004A6653">
        <w:t xml:space="preserve"> </w:t>
      </w:r>
      <w:r w:rsidR="00751957">
        <w:t>käskkiri</w:t>
      </w:r>
      <w:r w:rsidR="005E64EC">
        <w:t xml:space="preserve"> </w:t>
      </w:r>
      <w:r w:rsidR="004A6653">
        <w:t>kinnisasja omandamise</w:t>
      </w:r>
      <w:r w:rsidR="00BD0EA3">
        <w:t>ks.</w:t>
      </w:r>
      <w:r w:rsidR="005E64EC">
        <w:t xml:space="preserve"> </w:t>
      </w:r>
    </w:p>
    <w:p w14:paraId="3D82D310" w14:textId="419BDD9F" w:rsidR="00FC432D" w:rsidRDefault="00FC432D" w:rsidP="00FC432D">
      <w:pPr>
        <w:pStyle w:val="Pealkiri2"/>
        <w:numPr>
          <w:ilvl w:val="0"/>
          <w:numId w:val="2"/>
        </w:numPr>
      </w:pPr>
      <w:r w:rsidRPr="00FC432D">
        <w:t>Võlaõigu</w:t>
      </w:r>
      <w:r>
        <w:t>sliku lepingu sõlmimine</w:t>
      </w:r>
    </w:p>
    <w:p w14:paraId="5EE7F4BD" w14:textId="5B1E8DFB" w:rsidR="00FC432D" w:rsidRDefault="00FC432D" w:rsidP="004F7359">
      <w:pPr>
        <w:pStyle w:val="Vahedeta"/>
        <w:ind w:left="360"/>
        <w:jc w:val="both"/>
      </w:pPr>
      <w:r w:rsidRPr="00FC432D">
        <w:t xml:space="preserve">Läbirääkimiste kokkuleppele järgnevalt sõlmitakse notaris võlaõiguslik leping, millega tasutakse omanikule 50% kinnistust tehtava </w:t>
      </w:r>
      <w:proofErr w:type="spellStart"/>
      <w:r w:rsidRPr="00FC432D">
        <w:t>äralõike</w:t>
      </w:r>
      <w:proofErr w:type="spellEnd"/>
      <w:r w:rsidRPr="00FC432D">
        <w:t xml:space="preserve"> maksumusest ja märgitakse ära kinnistust võõrandatava </w:t>
      </w:r>
      <w:proofErr w:type="spellStart"/>
      <w:r w:rsidRPr="00FC432D">
        <w:t>äralõike</w:t>
      </w:r>
      <w:proofErr w:type="spellEnd"/>
      <w:r w:rsidRPr="00FC432D">
        <w:t xml:space="preserve"> hind ning mägitakse, et </w:t>
      </w:r>
      <w:proofErr w:type="spellStart"/>
      <w:r w:rsidRPr="00FC432D">
        <w:t>äralõike</w:t>
      </w:r>
      <w:proofErr w:type="spellEnd"/>
      <w:r w:rsidRPr="00FC432D">
        <w:t xml:space="preserve"> suurus võib mõõdistamise käigus, kas suureneda või väheneda ning kinnistusraamatusse tehakse kanne „Eelmärge kinnistu jagamise käigus moodustuva kinnistu omandiõiguse üleandmise nõude tagamiseks </w:t>
      </w:r>
      <w:r w:rsidRPr="00FC432D">
        <w:lastRenderedPageBreak/>
        <w:t xml:space="preserve">Eesti Vabariigi kasuks“. PS: Võlaõigusliku lepingu allkirjastamisega annab kinnistu omanik </w:t>
      </w:r>
      <w:r w:rsidR="00C80BD9">
        <w:t>Transpordi</w:t>
      </w:r>
      <w:r w:rsidRPr="00FC432D">
        <w:t xml:space="preserve">ametile õiguse alustada </w:t>
      </w:r>
      <w:proofErr w:type="spellStart"/>
      <w:r w:rsidRPr="00FC432D">
        <w:t>äralõikel</w:t>
      </w:r>
      <w:proofErr w:type="spellEnd"/>
      <w:r w:rsidRPr="00FC432D">
        <w:t xml:space="preserve"> ehitustegevuse</w:t>
      </w:r>
      <w:r w:rsidR="00C878A9">
        <w:t>ga.</w:t>
      </w:r>
      <w:r w:rsidRPr="00FC432D">
        <w:t xml:space="preserve"> </w:t>
      </w:r>
    </w:p>
    <w:p w14:paraId="03A4CE08" w14:textId="2C6E5E3F" w:rsidR="00FC432D" w:rsidRDefault="00FC432D" w:rsidP="00FC432D">
      <w:pPr>
        <w:pStyle w:val="Pealkiri2"/>
        <w:numPr>
          <w:ilvl w:val="0"/>
          <w:numId w:val="2"/>
        </w:numPr>
      </w:pPr>
      <w:r w:rsidRPr="00FC432D">
        <w:t>Maakor</w:t>
      </w:r>
      <w:r>
        <w:t>raldustööd kinnistu jagamiseks</w:t>
      </w:r>
    </w:p>
    <w:p w14:paraId="38971AFC" w14:textId="160C3D73" w:rsidR="00BA2D26" w:rsidRDefault="00C878A9" w:rsidP="004F7359">
      <w:pPr>
        <w:pStyle w:val="Vahedeta"/>
        <w:ind w:left="360"/>
        <w:jc w:val="both"/>
      </w:pPr>
      <w:r>
        <w:t xml:space="preserve">Kinnisasja omandamise menetluse alustamisega tellib </w:t>
      </w:r>
      <w:r w:rsidR="00C80BD9">
        <w:t>Transpordi</w:t>
      </w:r>
      <w:r w:rsidR="00FC432D" w:rsidRPr="00FC432D">
        <w:t>amet kooskõlas riigihangete seadusega maakorraldustööd kinnistute jagamiseks.</w:t>
      </w:r>
      <w:r w:rsidR="00620C3D">
        <w:t xml:space="preserve"> NB: Transpordiametil</w:t>
      </w:r>
      <w:r w:rsidR="00632A5A">
        <w:t xml:space="preserve"> </w:t>
      </w:r>
      <w:r w:rsidR="00620C3D">
        <w:t xml:space="preserve">kui </w:t>
      </w:r>
      <w:r w:rsidR="00620C3D" w:rsidRPr="00620C3D">
        <w:t xml:space="preserve"> menetluse läbiviijal </w:t>
      </w:r>
      <w:r w:rsidR="00620C3D">
        <w:t xml:space="preserve">on </w:t>
      </w:r>
      <w:r w:rsidR="00620C3D" w:rsidRPr="00620C3D">
        <w:t>õigus kinnisasja omaniku eest teha kõiki kinnisasja jagamisega seotud toiminguid ja esitada avaldusi.</w:t>
      </w:r>
    </w:p>
    <w:p w14:paraId="5F0A4405" w14:textId="212272D3" w:rsidR="00FC432D" w:rsidRDefault="00FC432D" w:rsidP="00FC432D">
      <w:pPr>
        <w:pStyle w:val="Pealkiri2"/>
        <w:numPr>
          <w:ilvl w:val="0"/>
          <w:numId w:val="2"/>
        </w:numPr>
      </w:pPr>
      <w:r w:rsidRPr="00FC432D">
        <w:t>A</w:t>
      </w:r>
      <w:r>
        <w:t>sjaõigusliku lepingu sõlmimine</w:t>
      </w:r>
    </w:p>
    <w:p w14:paraId="27E05B98" w14:textId="74BF747B" w:rsidR="00FC432D" w:rsidRDefault="00FC432D" w:rsidP="00FC432D">
      <w:pPr>
        <w:pStyle w:val="Vahedeta"/>
        <w:ind w:left="360"/>
        <w:jc w:val="both"/>
      </w:pPr>
      <w:r w:rsidRPr="00FC432D">
        <w:t xml:space="preserve">Kui kinnistud on jagatud </w:t>
      </w:r>
      <w:r w:rsidR="00632A5A">
        <w:t>ning</w:t>
      </w:r>
      <w:r w:rsidRPr="00FC432D">
        <w:t xml:space="preserve"> Maa-</w:t>
      </w:r>
      <w:r w:rsidR="00632A5A">
        <w:t xml:space="preserve"> ja Ruumi</w:t>
      </w:r>
      <w:r w:rsidRPr="00FC432D">
        <w:t xml:space="preserve">ameti katastribüroos registreeritud sõlmitakse kinnistu omanikuga asjaõiguslik leping. Lepinguga toimub kinnistu jagamine, omandi üleandmine Eesti Vabariigile ja tasutakse ülejäänud </w:t>
      </w:r>
      <w:r w:rsidR="00632A5A">
        <w:t xml:space="preserve">osa </w:t>
      </w:r>
      <w:r w:rsidRPr="00FC432D">
        <w:t xml:space="preserve">kokkulepitud müügihinnast. </w:t>
      </w:r>
    </w:p>
    <w:p w14:paraId="65269FA6" w14:textId="77777777" w:rsidR="00FC432D" w:rsidRDefault="00FC432D" w:rsidP="00FC432D">
      <w:pPr>
        <w:pStyle w:val="Vahedeta"/>
        <w:jc w:val="both"/>
      </w:pPr>
    </w:p>
    <w:p w14:paraId="15C77D72" w14:textId="6902D489" w:rsidR="00FC432D" w:rsidRPr="00FC432D" w:rsidRDefault="00C80BD9" w:rsidP="00BF5E73">
      <w:pPr>
        <w:pStyle w:val="Vahedeta"/>
        <w:ind w:left="360"/>
        <w:jc w:val="both"/>
      </w:pPr>
      <w:r>
        <w:t>Transpordi</w:t>
      </w:r>
      <w:r w:rsidR="00FC432D">
        <w:t xml:space="preserve">amet tasub kinnistu jagamisega seotud notariaalsete lepingute sõlmimise, kinnistu jagamise maakorraldustööde ja muud võimalikud tee ehitamiseks vajaliku </w:t>
      </w:r>
      <w:proofErr w:type="spellStart"/>
      <w:r w:rsidR="00FC432D">
        <w:t>äralõike</w:t>
      </w:r>
      <w:proofErr w:type="spellEnd"/>
      <w:r w:rsidR="00FC432D">
        <w:t xml:space="preserve"> Eesti Vabariigile omandamise menetlusega kaasnevad kulud.</w:t>
      </w:r>
    </w:p>
    <w:sectPr w:rsidR="00FC432D" w:rsidRPr="00FC43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0EF7" w14:textId="77777777" w:rsidR="000A4D86" w:rsidRDefault="000A4D86" w:rsidP="0093379A">
      <w:pPr>
        <w:spacing w:after="0" w:line="240" w:lineRule="auto"/>
      </w:pPr>
      <w:r>
        <w:separator/>
      </w:r>
    </w:p>
  </w:endnote>
  <w:endnote w:type="continuationSeparator" w:id="0">
    <w:p w14:paraId="7657BC9C" w14:textId="77777777" w:rsidR="000A4D86" w:rsidRDefault="000A4D86" w:rsidP="0093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662701"/>
      <w:docPartObj>
        <w:docPartGallery w:val="Page Numbers (Bottom of Page)"/>
        <w:docPartUnique/>
      </w:docPartObj>
    </w:sdtPr>
    <w:sdtContent>
      <w:p w14:paraId="02A9A5EC" w14:textId="0E540BF6" w:rsidR="0093379A" w:rsidRDefault="0093379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1C32D" w14:textId="77777777" w:rsidR="0093379A" w:rsidRDefault="0093379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F908" w14:textId="77777777" w:rsidR="000A4D86" w:rsidRDefault="000A4D86" w:rsidP="0093379A">
      <w:pPr>
        <w:spacing w:after="0" w:line="240" w:lineRule="auto"/>
      </w:pPr>
      <w:r>
        <w:separator/>
      </w:r>
    </w:p>
  </w:footnote>
  <w:footnote w:type="continuationSeparator" w:id="0">
    <w:p w14:paraId="3E5BAC61" w14:textId="77777777" w:rsidR="000A4D86" w:rsidRDefault="000A4D86" w:rsidP="0093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8786E"/>
    <w:multiLevelType w:val="hybridMultilevel"/>
    <w:tmpl w:val="9DC2A71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8C41DD"/>
    <w:multiLevelType w:val="hybridMultilevel"/>
    <w:tmpl w:val="34D2D85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926577"/>
    <w:multiLevelType w:val="hybridMultilevel"/>
    <w:tmpl w:val="179E7B72"/>
    <w:lvl w:ilvl="0" w:tplc="0460554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9868582">
    <w:abstractNumId w:val="0"/>
  </w:num>
  <w:num w:numId="2" w16cid:durableId="504590613">
    <w:abstractNumId w:val="1"/>
  </w:num>
  <w:num w:numId="3" w16cid:durableId="85557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D"/>
    <w:rsid w:val="00054FF0"/>
    <w:rsid w:val="000A4D86"/>
    <w:rsid w:val="000B3605"/>
    <w:rsid w:val="001435AE"/>
    <w:rsid w:val="00173B76"/>
    <w:rsid w:val="002447D7"/>
    <w:rsid w:val="003D37D5"/>
    <w:rsid w:val="004A6653"/>
    <w:rsid w:val="004F7359"/>
    <w:rsid w:val="0055236E"/>
    <w:rsid w:val="005E64EC"/>
    <w:rsid w:val="00620C3D"/>
    <w:rsid w:val="00632A5A"/>
    <w:rsid w:val="00686B5C"/>
    <w:rsid w:val="00751957"/>
    <w:rsid w:val="00804402"/>
    <w:rsid w:val="00820FCF"/>
    <w:rsid w:val="008F527A"/>
    <w:rsid w:val="0093379A"/>
    <w:rsid w:val="00966672"/>
    <w:rsid w:val="00B5341B"/>
    <w:rsid w:val="00BA2D26"/>
    <w:rsid w:val="00BD0EA3"/>
    <w:rsid w:val="00BF5E73"/>
    <w:rsid w:val="00C80BD9"/>
    <w:rsid w:val="00C878A9"/>
    <w:rsid w:val="00E7701C"/>
    <w:rsid w:val="00EE2D65"/>
    <w:rsid w:val="00F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A7E3"/>
  <w15:docId w15:val="{009D1DB0-8DD5-4939-8EB9-6A585D64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35AE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4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4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C43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oendilik">
    <w:name w:val="List Paragraph"/>
    <w:basedOn w:val="Normaallaad"/>
    <w:uiPriority w:val="34"/>
    <w:qFormat/>
    <w:rsid w:val="00FC432D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FC4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ahedeta">
    <w:name w:val="No Spacing"/>
    <w:uiPriority w:val="1"/>
    <w:qFormat/>
    <w:rsid w:val="00FC432D"/>
    <w:pPr>
      <w:spacing w:after="0" w:line="240" w:lineRule="auto"/>
    </w:pPr>
    <w:rPr>
      <w:rFonts w:ascii="Times New Roman" w:hAnsi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96667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6667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66672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667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6672"/>
    <w:rPr>
      <w:rFonts w:ascii="Times New Roman" w:hAnsi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6667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933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3379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33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3379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da1d3dba-a937-4b06-bc93-47e6d7c8b5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AC1D5AB414D4ABA28DD26DA49B3A3" ma:contentTypeVersion="14" ma:contentTypeDescription="Loo uus dokument" ma:contentTypeScope="" ma:versionID="edfcb86e98f446e6fca859a0848f4417">
  <xsd:schema xmlns:xsd="http://www.w3.org/2001/XMLSchema" xmlns:xs="http://www.w3.org/2001/XMLSchema" xmlns:p="http://schemas.microsoft.com/office/2006/metadata/properties" xmlns:ns2="da1d3dba-a937-4b06-bc93-47e6d7c8b568" xmlns:ns3="00ad7483-47b0-434e-9f6c-b128bbe2d6bf" targetNamespace="http://schemas.microsoft.com/office/2006/metadata/properties" ma:root="true" ma:fieldsID="c44a0e46026a4976c3878fa3d9eaa6e7" ns2:_="" ns3:_="">
    <xsd:import namespace="da1d3dba-a937-4b06-bc93-47e6d7c8b568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d3dba-a937-4b06-bc93-47e6d7c8b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4D5DA-467A-412B-8BEA-D2A1990EE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AE176-5A88-4420-B853-524A30A5587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da1d3dba-a937-4b06-bc93-47e6d7c8b568"/>
  </ds:schemaRefs>
</ds:datastoreItem>
</file>

<file path=customXml/itemProps3.xml><?xml version="1.0" encoding="utf-8"?>
<ds:datastoreItem xmlns:ds="http://schemas.openxmlformats.org/officeDocument/2006/customXml" ds:itemID="{80183023-11A7-48AB-AE19-06CB1E833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d3dba-a937-4b06-bc93-47e6d7c8b568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Urm</dc:creator>
  <cp:lastModifiedBy>Karel Kask</cp:lastModifiedBy>
  <cp:revision>6</cp:revision>
  <dcterms:created xsi:type="dcterms:W3CDTF">2025-05-27T12:17:00Z</dcterms:created>
  <dcterms:modified xsi:type="dcterms:W3CDTF">2025-05-27T12:21:00Z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0x010100E5BAC1D5AB414D4ABA28DD26DA49B3A3</vt:lpwstr>
  </property>
</Properties>
</file>